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DB5C4" w14:textId="77777777" w:rsidR="008261EC" w:rsidRDefault="008261EC"/>
    <w:p w14:paraId="19750EAF" w14:textId="77777777" w:rsidR="00C623AE" w:rsidRDefault="00C623AE"/>
    <w:p w14:paraId="27228E9B" w14:textId="77777777" w:rsidR="00D741D6" w:rsidRDefault="00D741D6" w:rsidP="00D741D6">
      <w:pPr>
        <w:pStyle w:val="NormalWeb"/>
      </w:pPr>
      <w:r>
        <w:rPr>
          <w:noProof/>
        </w:rPr>
        <w:drawing>
          <wp:inline distT="0" distB="0" distL="0" distR="0" wp14:anchorId="73C59FBB" wp14:editId="75946E25">
            <wp:extent cx="5509260" cy="3657600"/>
            <wp:effectExtent l="0" t="0" r="0" b="0"/>
            <wp:docPr id="2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26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6F528" w14:textId="2BD9EB0A" w:rsidR="00C623AE" w:rsidRDefault="00C623AE" w:rsidP="00C623AE">
      <w:pPr>
        <w:pStyle w:val="NormalWeb"/>
      </w:pPr>
    </w:p>
    <w:p w14:paraId="1177ADD7" w14:textId="5AE9F73F" w:rsidR="00A35FB8" w:rsidRDefault="00A35FB8" w:rsidP="00C623AE">
      <w:pPr>
        <w:pStyle w:val="NormalWeb"/>
        <w:rPr>
          <w:b/>
          <w:bCs/>
          <w:sz w:val="28"/>
          <w:szCs w:val="28"/>
        </w:rPr>
      </w:pPr>
      <w:r w:rsidRPr="00A35FB8">
        <w:rPr>
          <w:b/>
          <w:bCs/>
          <w:sz w:val="28"/>
          <w:szCs w:val="28"/>
        </w:rPr>
        <w:t xml:space="preserve">Avituallaments </w:t>
      </w:r>
    </w:p>
    <w:p w14:paraId="3EACF4B6" w14:textId="1B557619" w:rsidR="00A35FB8" w:rsidRDefault="00A35FB8" w:rsidP="00C623AE">
      <w:pPr>
        <w:pStyle w:val="NormalWeb"/>
        <w:rPr>
          <w:b/>
          <w:bCs/>
          <w:sz w:val="28"/>
          <w:szCs w:val="28"/>
        </w:rPr>
      </w:pPr>
      <w:r w:rsidRPr="00A35FB8">
        <w:rPr>
          <w:b/>
          <w:bCs/>
          <w:sz w:val="28"/>
          <w:szCs w:val="28"/>
          <w:highlight w:val="darkYellow"/>
        </w:rPr>
        <w:t>No hi hauran gots als avituallaments.</w:t>
      </w:r>
    </w:p>
    <w:p w14:paraId="580D9995" w14:textId="1C55EA36" w:rsidR="00550D2A" w:rsidRDefault="00550D2A" w:rsidP="00C623AE">
      <w:pPr>
        <w:pStyle w:val="NormalWeb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Km, </w:t>
      </w:r>
      <w:r w:rsidR="0098000D">
        <w:rPr>
          <w:b/>
          <w:bCs/>
          <w:sz w:val="28"/>
          <w:szCs w:val="28"/>
        </w:rPr>
        <w:t>5,240</w:t>
      </w:r>
      <w:r>
        <w:rPr>
          <w:b/>
          <w:bCs/>
          <w:sz w:val="28"/>
          <w:szCs w:val="28"/>
        </w:rPr>
        <w:t xml:space="preserve"> Sant Jaume de </w:t>
      </w:r>
      <w:proofErr w:type="spellStart"/>
      <w:r>
        <w:rPr>
          <w:b/>
          <w:bCs/>
          <w:sz w:val="28"/>
          <w:szCs w:val="28"/>
        </w:rPr>
        <w:t>Vallhonesta</w:t>
      </w:r>
      <w:proofErr w:type="spellEnd"/>
      <w:r>
        <w:rPr>
          <w:b/>
          <w:bCs/>
          <w:sz w:val="28"/>
          <w:szCs w:val="28"/>
        </w:rPr>
        <w:t>.</w:t>
      </w:r>
    </w:p>
    <w:p w14:paraId="14AE6384" w14:textId="77777777" w:rsidR="00550D2A" w:rsidRDefault="00550D2A" w:rsidP="00C623AE">
      <w:pPr>
        <w:pStyle w:val="NormalWeb"/>
        <w:rPr>
          <w:sz w:val="28"/>
          <w:szCs w:val="28"/>
        </w:rPr>
      </w:pPr>
      <w:r w:rsidRPr="00550D2A">
        <w:rPr>
          <w:sz w:val="28"/>
          <w:szCs w:val="28"/>
        </w:rPr>
        <w:t xml:space="preserve">Aigua, </w:t>
      </w:r>
      <w:proofErr w:type="spellStart"/>
      <w:r w:rsidRPr="00550D2A">
        <w:rPr>
          <w:sz w:val="28"/>
          <w:szCs w:val="28"/>
        </w:rPr>
        <w:t>aquarius</w:t>
      </w:r>
      <w:proofErr w:type="spellEnd"/>
      <w:r w:rsidRPr="00550D2A">
        <w:rPr>
          <w:sz w:val="28"/>
          <w:szCs w:val="28"/>
        </w:rPr>
        <w:t xml:space="preserve">, coca cola, fruita, </w:t>
      </w:r>
      <w:proofErr w:type="spellStart"/>
      <w:r w:rsidRPr="00550D2A">
        <w:rPr>
          <w:sz w:val="28"/>
          <w:szCs w:val="28"/>
        </w:rPr>
        <w:t>gominoles</w:t>
      </w:r>
      <w:proofErr w:type="spellEnd"/>
      <w:r w:rsidRPr="00550D2A">
        <w:rPr>
          <w:sz w:val="28"/>
          <w:szCs w:val="28"/>
        </w:rPr>
        <w:t>, barretes sense gluten</w:t>
      </w:r>
      <w:r>
        <w:rPr>
          <w:sz w:val="28"/>
          <w:szCs w:val="28"/>
        </w:rPr>
        <w:t>.</w:t>
      </w:r>
    </w:p>
    <w:p w14:paraId="23A11058" w14:textId="1C412664" w:rsidR="00550D2A" w:rsidRDefault="00550D2A" w:rsidP="00C623AE">
      <w:pPr>
        <w:pStyle w:val="NormalWeb"/>
        <w:rPr>
          <w:b/>
          <w:bCs/>
          <w:sz w:val="28"/>
          <w:szCs w:val="28"/>
        </w:rPr>
      </w:pPr>
      <w:r w:rsidRPr="00550D2A">
        <w:rPr>
          <w:b/>
          <w:bCs/>
          <w:sz w:val="28"/>
          <w:szCs w:val="28"/>
        </w:rPr>
        <w:t xml:space="preserve">Avituallament arribada. </w:t>
      </w:r>
    </w:p>
    <w:p w14:paraId="3600F020" w14:textId="00C9CA6E" w:rsidR="00550D2A" w:rsidRPr="00550D2A" w:rsidRDefault="00550D2A" w:rsidP="00C623AE">
      <w:pPr>
        <w:pStyle w:val="NormalWeb"/>
        <w:rPr>
          <w:sz w:val="28"/>
          <w:szCs w:val="28"/>
        </w:rPr>
      </w:pPr>
      <w:r w:rsidRPr="00550D2A">
        <w:rPr>
          <w:sz w:val="28"/>
          <w:szCs w:val="28"/>
        </w:rPr>
        <w:t xml:space="preserve">Botifarra pa amb tomàquet, botifarra </w:t>
      </w:r>
      <w:proofErr w:type="spellStart"/>
      <w:r w:rsidRPr="00550D2A">
        <w:rPr>
          <w:sz w:val="28"/>
          <w:szCs w:val="28"/>
        </w:rPr>
        <w:t>vegana</w:t>
      </w:r>
      <w:proofErr w:type="spellEnd"/>
      <w:r w:rsidRPr="00550D2A">
        <w:rPr>
          <w:sz w:val="28"/>
          <w:szCs w:val="28"/>
        </w:rPr>
        <w:t xml:space="preserve">, pa sense gluten, fruita, aigua (fons Aigües de Manresa) isotònic, cervesa o coca cola, (curses de promoció sucs de fruites) </w:t>
      </w:r>
    </w:p>
    <w:p w14:paraId="22D37ED7" w14:textId="77777777" w:rsidR="00550D2A" w:rsidRPr="00A35FB8" w:rsidRDefault="00550D2A" w:rsidP="00C623AE">
      <w:pPr>
        <w:pStyle w:val="NormalWeb"/>
        <w:rPr>
          <w:b/>
          <w:bCs/>
          <w:sz w:val="28"/>
          <w:szCs w:val="28"/>
        </w:rPr>
      </w:pPr>
    </w:p>
    <w:p w14:paraId="2D6484DE" w14:textId="77777777" w:rsidR="00C623AE" w:rsidRDefault="00C623AE" w:rsidP="00C623AE">
      <w:pPr>
        <w:pStyle w:val="NormalWeb"/>
      </w:pPr>
    </w:p>
    <w:sectPr w:rsidR="00C623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CBC"/>
    <w:rsid w:val="000A50C7"/>
    <w:rsid w:val="002A67A0"/>
    <w:rsid w:val="004E03C6"/>
    <w:rsid w:val="005460BE"/>
    <w:rsid w:val="00550D2A"/>
    <w:rsid w:val="00685CBC"/>
    <w:rsid w:val="007948D7"/>
    <w:rsid w:val="008261EC"/>
    <w:rsid w:val="0097644C"/>
    <w:rsid w:val="0098000D"/>
    <w:rsid w:val="00A35FB8"/>
    <w:rsid w:val="00AB6880"/>
    <w:rsid w:val="00B42811"/>
    <w:rsid w:val="00C623AE"/>
    <w:rsid w:val="00D741D6"/>
    <w:rsid w:val="00DD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33032"/>
  <w15:chartTrackingRefBased/>
  <w15:docId w15:val="{7A2BB07E-5EA2-421D-9404-68DB4F55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685C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85C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85C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85C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85C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85C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85C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85C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85C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85C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85C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85C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85CBC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85CBC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85CBC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85CBC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85CBC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85CBC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85C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85C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85C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85C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85C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85CBC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85CBC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85CBC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85C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85CBC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85CB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62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8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Aguilaniedo Gonell</dc:creator>
  <cp:keywords/>
  <dc:description/>
  <cp:lastModifiedBy>Jordi Aguilaniedo Gonell</cp:lastModifiedBy>
  <cp:revision>9</cp:revision>
  <dcterms:created xsi:type="dcterms:W3CDTF">2025-04-09T11:57:00Z</dcterms:created>
  <dcterms:modified xsi:type="dcterms:W3CDTF">2026-03-20T12:19:00Z</dcterms:modified>
</cp:coreProperties>
</file>